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A5" w:rsidRDefault="00F359F9">
      <w:pPr>
        <w:autoSpaceDE w:val="0"/>
        <w:spacing w:line="440" w:lineRule="exact"/>
        <w:ind w:firstLineChars="200" w:firstLine="64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本周培训安排如下：</w:t>
      </w:r>
    </w:p>
    <w:p w:rsidR="00340BA5" w:rsidRDefault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主题一：学习目标的撰写</w:t>
      </w:r>
    </w:p>
    <w:p w:rsidR="00340BA5" w:rsidRDefault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主要内容：</w:t>
      </w: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学习目标在教学设计中发挥着举足轻重的作用，学习目标的确定过程要经历三个阶段，熟悉教学内容、确定心理过程、厘定可观察的表现；学习目标的撰写要兼顾内部心理行为和外部可观测的表现；学习目标发挥作用需要从评估入手，然后让学习目标指导学、指导教。</w:t>
      </w:r>
    </w:p>
    <w:p w:rsidR="00340BA5" w:rsidRDefault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主讲人：周付安（北京工商大学经济学院教师。北京大学访问学者，教育部网培中心特聘专家，教育部规划建设中心特聘专家。）</w:t>
      </w:r>
    </w:p>
    <w:p w:rsidR="00340BA5" w:rsidRDefault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时间：5月20日19：00</w:t>
      </w:r>
    </w:p>
    <w:p w:rsidR="00340BA5" w:rsidRDefault="00F359F9">
      <w:pPr>
        <w:autoSpaceDE w:val="0"/>
        <w:ind w:firstLineChars="100" w:firstLine="321"/>
        <w:contextualSpacing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1584960" cy="1090930"/>
            <wp:effectExtent l="0" t="0" r="2540" b="1270"/>
            <wp:docPr id="2" name="图片 2" descr="微信图片_2020051715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171518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培训方式: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扫码加入培训课程学习</w:t>
      </w:r>
    </w:p>
    <w:p w:rsidR="00340BA5" w:rsidRDefault="00340BA5">
      <w:pPr>
        <w:autoSpaceDE w:val="0"/>
        <w:spacing w:line="700" w:lineRule="exact"/>
        <w:ind w:firstLineChars="100" w:firstLine="32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340BA5" w:rsidRDefault="00F359F9">
      <w:pPr>
        <w:autoSpaceDE w:val="0"/>
        <w:ind w:firstLineChars="100" w:firstLine="320"/>
        <w:contextualSpacing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1353185" cy="1344295"/>
            <wp:effectExtent l="0" t="0" r="5715" b="1905"/>
            <wp:docPr id="3" name="图片 3" descr="QQ截图2020051715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0051715200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340BA5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40BA5" w:rsidRDefault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主题二：于老师</w:t>
      </w:r>
      <w:r>
        <w:rPr>
          <w:rFonts w:ascii="仿宋_GB2312" w:eastAsia="仿宋_GB2312" w:hAnsi="TOKINE+å®ä½" w:cs="TOKINE+å®ä½" w:hint="eastAsia"/>
          <w:b/>
          <w:color w:val="000000"/>
          <w:sz w:val="32"/>
          <w:szCs w:val="32"/>
        </w:rPr>
        <w:t>分享掌握文献管理大法</w:t>
      </w:r>
    </w:p>
    <w:p w:rsidR="00340BA5" w:rsidRDefault="00F359F9">
      <w:pPr>
        <w:autoSpaceDE w:val="0"/>
        <w:autoSpaceDN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主讲人：于歆杰（清华大学在线教学指导专家组组长</w:t>
      </w:r>
      <w:bookmarkStart w:id="0" w:name="_GoBack"/>
      <w:bookmarkEnd w:id="0"/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）</w:t>
      </w:r>
    </w:p>
    <w:p w:rsidR="00340BA5" w:rsidRDefault="00F359F9">
      <w:pPr>
        <w:autoSpaceDE w:val="0"/>
        <w:autoSpaceDN w:val="0"/>
        <w:ind w:firstLineChars="100" w:firstLine="321"/>
        <w:contextualSpacing/>
        <w:jc w:val="center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inline distT="0" distB="0" distL="114300" distR="114300">
            <wp:extent cx="2828925" cy="2143125"/>
            <wp:effectExtent l="0" t="0" r="3175" b="3175"/>
            <wp:docPr id="7" name="图片 7" descr="QQ截图2020051613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51613164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F359F9">
      <w:pPr>
        <w:autoSpaceDE w:val="0"/>
        <w:spacing w:line="700" w:lineRule="exact"/>
        <w:ind w:firstLineChars="100" w:firstLine="320"/>
        <w:contextualSpacing/>
        <w:rPr>
          <w:rFonts w:ascii="仿宋_GB2312" w:eastAsia="仿宋_GB2312" w:hAnsi="仿宋" w:cs="仿宋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主讲内容：数据库搜索：文献数据库，全文数据库；</w:t>
      </w:r>
      <w:proofErr w:type="spellStart"/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Zoterog</w:t>
      </w:r>
      <w:proofErr w:type="spellEnd"/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工具查看及下载细节；</w:t>
      </w:r>
      <w:proofErr w:type="spellStart"/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Zoterog</w:t>
      </w:r>
      <w:proofErr w:type="spellEnd"/>
      <w:r>
        <w:rPr>
          <w:rFonts w:ascii="仿宋_GB2312" w:eastAsia="仿宋_GB2312" w:hAnsi="仿宋" w:cs="仿宋" w:hint="eastAsia"/>
          <w:bCs/>
          <w:color w:val="000000" w:themeColor="text1"/>
          <w:sz w:val="32"/>
          <w:szCs w:val="32"/>
        </w:rPr>
        <w:t>笔记，标签使用及输出；PDF编辑；文献阅读注意事项。</w:t>
      </w:r>
    </w:p>
    <w:p w:rsidR="00340BA5" w:rsidRDefault="00F359F9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培训方式：</w:t>
      </w:r>
      <w:r>
        <w:rPr>
          <w:rFonts w:ascii="Microsoft YaHei UI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扫码加入培训课程。</w:t>
      </w:r>
    </w:p>
    <w:p w:rsidR="00340BA5" w:rsidRDefault="00340BA5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340BA5" w:rsidRDefault="00F359F9">
      <w:pPr>
        <w:autoSpaceDE w:val="0"/>
        <w:ind w:firstLineChars="200" w:firstLine="643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noProof/>
          <w:color w:val="2A2A2A"/>
          <w:sz w:val="32"/>
          <w:szCs w:val="32"/>
        </w:rPr>
        <w:drawing>
          <wp:inline distT="0" distB="0" distL="114300" distR="114300">
            <wp:extent cx="2352675" cy="1212850"/>
            <wp:effectExtent l="0" t="0" r="9525" b="6350"/>
            <wp:docPr id="9" name="图片 9" descr="QQ截图2020051613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51613170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340BA5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40BA5" w:rsidRDefault="00340BA5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40BA5" w:rsidRDefault="00340BA5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40BA5" w:rsidRDefault="00340BA5">
      <w:pPr>
        <w:autoSpaceDE w:val="0"/>
        <w:spacing w:line="700" w:lineRule="exact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40BA5" w:rsidRDefault="00340BA5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340BA5" w:rsidRDefault="00F359F9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主题三：结果导向的知识-能力-素质一体化专业人才培养体系构建与实施</w:t>
      </w:r>
    </w:p>
    <w:p w:rsidR="00340BA5" w:rsidRDefault="00F359F9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  <w:r>
        <w:rPr>
          <w:rFonts w:ascii="仿宋_GB2312" w:eastAsia="仿宋_GB2312" w:hAnsi="仿宋" w:cs="仿宋" w:hint="eastAsia"/>
          <w:b/>
          <w:bCs/>
          <w:color w:val="000000" w:themeColor="text1"/>
          <w:spacing w:val="5"/>
          <w:sz w:val="32"/>
          <w:szCs w:val="32"/>
          <w:shd w:val="clear" w:color="auto" w:fill="FEFFFF"/>
        </w:rPr>
        <w:t>主讲人：牛小东（汕头大学机械电子工程系教授，博士生导师）</w:t>
      </w:r>
    </w:p>
    <w:p w:rsidR="00340BA5" w:rsidRDefault="00340BA5">
      <w:pPr>
        <w:autoSpaceDE w:val="0"/>
        <w:autoSpaceDN w:val="0"/>
        <w:spacing w:line="700" w:lineRule="exact"/>
        <w:ind w:firstLineChars="200" w:firstLine="663"/>
        <w:contextualSpacing/>
        <w:rPr>
          <w:rFonts w:ascii="仿宋_GB2312" w:eastAsia="仿宋_GB2312" w:hAnsi="仿宋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</w:p>
    <w:p w:rsidR="00340BA5" w:rsidRDefault="00F359F9" w:rsidP="00F359F9">
      <w:pPr>
        <w:autoSpaceDE w:val="0"/>
        <w:autoSpaceDN w:val="0"/>
        <w:ind w:firstLineChars="200" w:firstLine="643"/>
        <w:contextualSpacing/>
        <w:jc w:val="center"/>
        <w:rPr>
          <w:rFonts w:ascii="仿宋_GB2312" w:eastAsia="仿宋_GB2312" w:hAnsi="仿宋" w:cs="仿宋"/>
          <w:b/>
          <w:bCs/>
          <w:color w:val="000000" w:themeColor="text1"/>
          <w:spacing w:val="5"/>
          <w:sz w:val="32"/>
          <w:szCs w:val="32"/>
          <w:shd w:val="clear" w:color="auto" w:fill="FEFFFF"/>
        </w:rPr>
      </w:pPr>
      <w:r>
        <w:rPr>
          <w:rFonts w:ascii="仿宋_GB2312" w:eastAsia="仿宋_GB2312" w:hAnsi="仿宋" w:cs="仿宋" w:hint="eastAsia"/>
          <w:b/>
          <w:bCs/>
          <w:noProof/>
          <w:color w:val="000000" w:themeColor="text1"/>
          <w:spacing w:val="5"/>
          <w:sz w:val="32"/>
          <w:szCs w:val="32"/>
          <w:shd w:val="clear" w:color="auto" w:fill="FEFFFF"/>
        </w:rPr>
        <w:drawing>
          <wp:inline distT="0" distB="0" distL="114300" distR="114300">
            <wp:extent cx="2933700" cy="2082800"/>
            <wp:effectExtent l="0" t="0" r="0" b="0"/>
            <wp:docPr id="10" name="图片 10" descr="QQ截图2020051613345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00516133459_副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F359F9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培训方式：</w:t>
      </w:r>
      <w:r>
        <w:rPr>
          <w:rFonts w:ascii="仿宋_GB2312" w:eastAsia="仿宋_GB2312" w:hAnsi="Microsoft YaHei UI" w:cs="Microsoft YaHei UI" w:hint="eastAsia"/>
          <w:color w:val="000000" w:themeColor="text1"/>
          <w:spacing w:val="5"/>
          <w:sz w:val="32"/>
          <w:szCs w:val="32"/>
          <w:shd w:val="clear" w:color="auto" w:fill="FFFFFF"/>
        </w:rPr>
        <w:t>扫码加入培训课程</w:t>
      </w:r>
    </w:p>
    <w:p w:rsidR="00340BA5" w:rsidRDefault="00340BA5">
      <w:pPr>
        <w:autoSpaceDE w:val="0"/>
        <w:spacing w:line="700" w:lineRule="exact"/>
        <w:ind w:firstLineChars="200" w:firstLine="660"/>
        <w:contextualSpacing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</w:p>
    <w:p w:rsidR="00340BA5" w:rsidRDefault="00F359F9" w:rsidP="00F359F9">
      <w:pPr>
        <w:autoSpaceDE w:val="0"/>
        <w:ind w:firstLineChars="200" w:firstLine="640"/>
        <w:contextualSpacing/>
        <w:jc w:val="center"/>
        <w:rPr>
          <w:rFonts w:ascii="仿宋_GB2312" w:eastAsia="仿宋_GB2312" w:hAnsi="Microsoft YaHei UI" w:cs="Microsoft YaHei UI"/>
          <w:color w:val="000000" w:themeColor="text1"/>
          <w:spacing w:val="5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Microsoft YaHei UI" w:hint="eastAsia"/>
          <w:noProof/>
          <w:color w:val="000000" w:themeColor="text1"/>
          <w:spacing w:val="5"/>
          <w:sz w:val="32"/>
          <w:szCs w:val="32"/>
          <w:shd w:val="clear" w:color="auto" w:fill="FFFFFF"/>
        </w:rPr>
        <w:drawing>
          <wp:inline distT="0" distB="0" distL="114300" distR="114300">
            <wp:extent cx="2133600" cy="1352550"/>
            <wp:effectExtent l="0" t="0" r="0" b="6350"/>
            <wp:docPr id="11" name="图片 11" descr="QQ截图20200516133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005161335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340BA5">
      <w:pPr>
        <w:autoSpaceDE w:val="0"/>
        <w:spacing w:line="700" w:lineRule="exact"/>
        <w:ind w:firstLineChars="200" w:firstLine="640"/>
        <w:contextualSpacing/>
        <w:rPr>
          <w:rFonts w:ascii="仿宋_GB2312" w:eastAsia="仿宋_GB2312" w:hAnsi="仿宋" w:cs="仿宋"/>
          <w:color w:val="000000" w:themeColor="text1"/>
          <w:sz w:val="32"/>
          <w:szCs w:val="32"/>
        </w:rPr>
      </w:pPr>
    </w:p>
    <w:p w:rsidR="00340BA5" w:rsidRDefault="00340BA5">
      <w:pPr>
        <w:autoSpaceDE w:val="0"/>
        <w:spacing w:line="700" w:lineRule="exact"/>
        <w:contextualSpacing/>
        <w:rPr>
          <w:rFonts w:ascii="仿宋_GB2312" w:eastAsia="仿宋_GB2312" w:hAnsi="仿宋" w:cs="仿宋"/>
          <w:b/>
          <w:bCs/>
          <w:color w:val="000000" w:themeColor="text1"/>
          <w:sz w:val="32"/>
          <w:szCs w:val="32"/>
        </w:rPr>
      </w:pPr>
    </w:p>
    <w:p w:rsidR="00340BA5" w:rsidRDefault="00340BA5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340BA5" w:rsidRDefault="00340BA5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340BA5" w:rsidRDefault="00340BA5">
      <w:pPr>
        <w:tabs>
          <w:tab w:val="left" w:pos="878"/>
        </w:tabs>
        <w:jc w:val="left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F359F9" w:rsidRDefault="00D878E7" w:rsidP="00F359F9">
      <w:pPr>
        <w:autoSpaceDE w:val="0"/>
        <w:spacing w:line="700" w:lineRule="exact"/>
        <w:ind w:firstLineChars="200" w:firstLine="643"/>
        <w:contextualSpacing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</w:t>
      </w:r>
      <w:r w:rsidR="00F359F9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：专业课“课程思政”的探索与实践</w:t>
      </w:r>
    </w:p>
    <w:p w:rsidR="00F359F9" w:rsidRDefault="00F359F9" w:rsidP="00F359F9">
      <w:pPr>
        <w:autoSpaceDE w:val="0"/>
        <w:spacing w:line="700" w:lineRule="exact"/>
        <w:ind w:firstLineChars="200" w:firstLine="643"/>
        <w:contextualSpacing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主讲人：赖晓晨（大连理工大学）</w:t>
      </w:r>
    </w:p>
    <w:p w:rsidR="00F359F9" w:rsidRDefault="00F359F9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F359F9" w:rsidRDefault="00F359F9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3521161" cy="3800475"/>
            <wp:effectExtent l="19050" t="0" r="3089" b="0"/>
            <wp:docPr id="4" name="图片 0" descr="QQ截图2020051810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1810153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75" cy="380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F9" w:rsidRDefault="00F359F9" w:rsidP="00F359F9">
      <w:pPr>
        <w:autoSpaceDE w:val="0"/>
        <w:spacing w:line="700" w:lineRule="exact"/>
        <w:ind w:firstLineChars="100" w:firstLine="321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培训方式:</w:t>
      </w:r>
      <w:r w:rsidR="002F41B3" w:rsidRPr="002F41B3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采用雨课堂直播方式，</w:t>
      </w:r>
      <w:r w:rsidR="002F41B3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请提前</w:t>
      </w:r>
      <w:r w:rsidRPr="002F41B3">
        <w:rPr>
          <w:rFonts w:ascii="仿宋_GB2312" w:eastAsia="仿宋_GB2312" w:hAnsi="宋体" w:cs="宋体" w:hint="eastAsia"/>
          <w:color w:val="2A2A2A"/>
          <w:sz w:val="32"/>
          <w:szCs w:val="32"/>
        </w:rPr>
        <w:t>扫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码加入培训课程学习</w:t>
      </w:r>
      <w:r w:rsidR="002F41B3">
        <w:rPr>
          <w:rFonts w:ascii="仿宋_GB2312" w:eastAsia="仿宋_GB2312" w:hAnsi="宋体" w:cs="宋体" w:hint="eastAsia"/>
          <w:color w:val="2A2A2A"/>
          <w:sz w:val="32"/>
          <w:szCs w:val="32"/>
        </w:rPr>
        <w:t>。</w:t>
      </w:r>
    </w:p>
    <w:p w:rsidR="00F359F9" w:rsidRDefault="00F359F9" w:rsidP="00F359F9">
      <w:pPr>
        <w:autoSpaceDE w:val="0"/>
        <w:spacing w:line="700" w:lineRule="exact"/>
        <w:ind w:firstLineChars="100" w:firstLine="320"/>
        <w:contextualSpacing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340BA5" w:rsidRDefault="00F359F9">
      <w:pPr>
        <w:tabs>
          <w:tab w:val="left" w:pos="878"/>
        </w:tabs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inline distT="0" distB="0" distL="0" distR="0">
            <wp:extent cx="2600325" cy="1581150"/>
            <wp:effectExtent l="19050" t="0" r="9525" b="0"/>
            <wp:docPr id="15" name="图片 14" descr="QQ截图20200518101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1810160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A5" w:rsidRDefault="00340BA5">
      <w:pPr>
        <w:tabs>
          <w:tab w:val="left" w:pos="878"/>
        </w:tabs>
        <w:rPr>
          <w:rFonts w:ascii="仿宋" w:eastAsia="仿宋" w:hAnsi="仿宋" w:cs="仿宋"/>
          <w:b/>
          <w:bCs/>
          <w:sz w:val="32"/>
          <w:szCs w:val="32"/>
        </w:rPr>
      </w:pPr>
    </w:p>
    <w:sectPr w:rsidR="00340BA5" w:rsidSect="0034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OKINE+å®ä½">
    <w:altName w:val="Microsoft Sans Serif"/>
    <w:charset w:val="00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F27AC"/>
    <w:rsid w:val="0016025E"/>
    <w:rsid w:val="00186665"/>
    <w:rsid w:val="002054ED"/>
    <w:rsid w:val="002F41B3"/>
    <w:rsid w:val="00321D63"/>
    <w:rsid w:val="00340BA5"/>
    <w:rsid w:val="003D14B2"/>
    <w:rsid w:val="00434417"/>
    <w:rsid w:val="006031A9"/>
    <w:rsid w:val="006A2098"/>
    <w:rsid w:val="007A2898"/>
    <w:rsid w:val="007A6675"/>
    <w:rsid w:val="007C3AD1"/>
    <w:rsid w:val="00822ECC"/>
    <w:rsid w:val="008B13A4"/>
    <w:rsid w:val="008E78A6"/>
    <w:rsid w:val="0094628F"/>
    <w:rsid w:val="009707D4"/>
    <w:rsid w:val="00B11FBA"/>
    <w:rsid w:val="00C16588"/>
    <w:rsid w:val="00C32819"/>
    <w:rsid w:val="00CB28DD"/>
    <w:rsid w:val="00CE22CD"/>
    <w:rsid w:val="00D237A6"/>
    <w:rsid w:val="00D23CEB"/>
    <w:rsid w:val="00D61116"/>
    <w:rsid w:val="00D62207"/>
    <w:rsid w:val="00D878E7"/>
    <w:rsid w:val="00DC1F96"/>
    <w:rsid w:val="00E32C63"/>
    <w:rsid w:val="00E3394A"/>
    <w:rsid w:val="00EE3B5E"/>
    <w:rsid w:val="00EE45FE"/>
    <w:rsid w:val="00F01624"/>
    <w:rsid w:val="00F359F9"/>
    <w:rsid w:val="00F721C2"/>
    <w:rsid w:val="00FA5539"/>
    <w:rsid w:val="05CF25A7"/>
    <w:rsid w:val="08C15510"/>
    <w:rsid w:val="0A0C06B2"/>
    <w:rsid w:val="0B1E6FC3"/>
    <w:rsid w:val="0E2C15A1"/>
    <w:rsid w:val="153D6470"/>
    <w:rsid w:val="17186A07"/>
    <w:rsid w:val="1C8F2932"/>
    <w:rsid w:val="1D722124"/>
    <w:rsid w:val="1EC107CE"/>
    <w:rsid w:val="1F0267C5"/>
    <w:rsid w:val="230F1C08"/>
    <w:rsid w:val="3257165B"/>
    <w:rsid w:val="36C3393A"/>
    <w:rsid w:val="3A504B74"/>
    <w:rsid w:val="3E1C7C33"/>
    <w:rsid w:val="472D09E2"/>
    <w:rsid w:val="490A5A1F"/>
    <w:rsid w:val="509468A8"/>
    <w:rsid w:val="53C04DF2"/>
    <w:rsid w:val="5F934D99"/>
    <w:rsid w:val="65CF4DEE"/>
    <w:rsid w:val="676074E5"/>
    <w:rsid w:val="6D56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40B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4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4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40BA5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0BA5"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0BA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40B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40B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2020-03-09T07:40:00Z</dcterms:created>
  <dcterms:modified xsi:type="dcterms:W3CDTF">2020-05-18T02:32:00Z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