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E2" w:rsidRDefault="00CF5AC0">
      <w:pPr>
        <w:autoSpaceDE w:val="0"/>
        <w:spacing w:line="440" w:lineRule="exact"/>
        <w:ind w:firstLineChars="200" w:firstLine="64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BB58E2" w:rsidRDefault="00CF5AC0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</w:t>
      </w:r>
      <w:r>
        <w:rPr>
          <w:rFonts w:ascii="仿宋_GB2312" w:eastAsia="仿宋_GB2312" w:hAnsi="TOKINE+å®ä½" w:cs="TOKINE+å®ä½" w:hint="eastAsia"/>
          <w:b/>
          <w:color w:val="000000"/>
          <w:sz w:val="32"/>
          <w:szCs w:val="32"/>
        </w:rPr>
        <w:t>电工电子远程在线实验教学及案例设计竞赛分享</w:t>
      </w:r>
    </w:p>
    <w:p w:rsidR="00BB58E2" w:rsidRDefault="00CF5AC0">
      <w:pPr>
        <w:autoSpaceDE w:val="0"/>
        <w:autoSpaceDN w:val="0"/>
        <w:spacing w:line="700" w:lineRule="exact"/>
        <w:ind w:firstLineChars="100" w:firstLine="321"/>
        <w:contextualSpacing/>
        <w:rPr>
          <w:rFonts w:ascii="仿宋_GB2312" w:eastAsia="仿宋_GB2312" w:hAnsi="TOKINE+å®ä½" w:cs="TOKINE+å®ä½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主讲人：</w:t>
      </w:r>
      <w:r>
        <w:rPr>
          <w:rFonts w:ascii="仿宋_GB2312" w:eastAsia="仿宋_GB2312" w:hAnsi="TOKINE+å®ä½" w:cs="TOKINE+å®ä½" w:hint="eastAsia"/>
          <w:color w:val="000000"/>
          <w:sz w:val="32"/>
          <w:szCs w:val="32"/>
        </w:rPr>
        <w:t>王开宇（教授级高工，全国宝钢优秀教师，校级教学名师，现任大连理工大学电工电子国家级实验教学示范中心主任，大连理工大学电工电子国家级虚拟仿真实验教学中心主任，中国教育技术协会教育仿真技术专业委员会常务副理事长兼秘书长，大连市人工智能与计算机辅助教育学会理事。</w:t>
      </w:r>
      <w:r>
        <w:rPr>
          <w:rFonts w:ascii="仿宋_GB2312" w:eastAsia="仿宋_GB2312" w:hAnsi="TOKINE+å®ä½" w:cs="TOKINE+å®ä½" w:hint="eastAsia"/>
          <w:color w:val="000000"/>
          <w:sz w:val="32"/>
          <w:szCs w:val="32"/>
        </w:rPr>
        <w:t>）</w:t>
      </w:r>
    </w:p>
    <w:p w:rsidR="00BB58E2" w:rsidRDefault="00CF5AC0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时间：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日（星期一）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 xml:space="preserve"> 18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30</w:t>
      </w:r>
    </w:p>
    <w:p w:rsidR="00BB58E2" w:rsidRDefault="00CF5AC0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培训方式：</w:t>
      </w:r>
      <w:r>
        <w:rPr>
          <w:rFonts w:ascii="Microsoft YaHei UI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 </w:t>
      </w:r>
      <w:r>
        <w:rPr>
          <w:rFonts w:ascii="Microsoft YaHei UI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采取雨课堂的直播形式，请提前</w:t>
      </w:r>
      <w:r>
        <w:rPr>
          <w:rFonts w:ascii="仿宋_GB2312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扫码加入培训课程。</w:t>
      </w:r>
    </w:p>
    <w:p w:rsidR="00BB58E2" w:rsidRDefault="00BB58E2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B58E2" w:rsidRDefault="00CF5AC0">
      <w:pPr>
        <w:autoSpaceDE w:val="0"/>
        <w:ind w:firstLineChars="200" w:firstLine="643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2466975</wp:posOffset>
            </wp:positionH>
            <wp:positionV relativeFrom="page">
              <wp:posOffset>6248400</wp:posOffset>
            </wp:positionV>
            <wp:extent cx="2085975" cy="2733675"/>
            <wp:effectExtent l="19050" t="0" r="9525" b="0"/>
            <wp:wrapNone/>
            <wp:docPr id="4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BB58E2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B58E2" w:rsidRDefault="00CF5AC0" w:rsidP="00CF5AC0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主题二：</w:t>
      </w:r>
      <w:r>
        <w:rPr>
          <w:rFonts w:ascii="仿宋_GB2312" w:eastAsia="仿宋_GB2312" w:hAnsi="TOKINE+å®ä½" w:cs="TOKINE+å®ä½" w:hint="eastAsia"/>
          <w:b/>
          <w:color w:val="000000"/>
          <w:sz w:val="32"/>
          <w:szCs w:val="32"/>
        </w:rPr>
        <w:t>专业课“课程思政”的探索与实践</w:t>
      </w:r>
    </w:p>
    <w:p w:rsidR="00BB58E2" w:rsidRDefault="00CF5AC0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TOKINE+å®ä½" w:cs="TOKINE+å®ä½"/>
          <w:color w:val="2A2A2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主讲人：</w:t>
      </w:r>
      <w:r>
        <w:rPr>
          <w:rFonts w:ascii="仿宋_GB2312" w:eastAsia="仿宋_GB2312" w:hAnsi="TOKINE+å®ä½" w:cs="TOKINE+å®ä½" w:hint="eastAsia"/>
          <w:color w:val="2A2A2A"/>
          <w:sz w:val="32"/>
          <w:szCs w:val="32"/>
        </w:rPr>
        <w:t>赖晓晨（工学博士、副教授，获得“宝钢优秀教师奖”，大连理工大学软件学院智能系统技术系系主任，大连理工大学开发区校区教学督导组组长。）</w:t>
      </w:r>
    </w:p>
    <w:p w:rsidR="00BB58E2" w:rsidRDefault="00CF5AC0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时间：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日（星期一）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 xml:space="preserve"> 18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30</w:t>
      </w:r>
    </w:p>
    <w:p w:rsidR="00BB58E2" w:rsidRDefault="00CF5AC0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培训方式：</w:t>
      </w:r>
      <w:r>
        <w:rPr>
          <w:rFonts w:ascii="Microsoft YaHei UI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采取雨课堂的直播形式，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请提前</w:t>
      </w:r>
      <w:r>
        <w:rPr>
          <w:rFonts w:ascii="仿宋_GB2312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</w:p>
    <w:p w:rsidR="00BB58E2" w:rsidRDefault="00BB58E2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BB58E2" w:rsidRDefault="00CF5AC0">
      <w:pPr>
        <w:autoSpaceDE w:val="0"/>
        <w:spacing w:line="700" w:lineRule="exact"/>
        <w:contextualSpacing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2571750</wp:posOffset>
            </wp:positionH>
            <wp:positionV relativeFrom="page">
              <wp:posOffset>4772025</wp:posOffset>
            </wp:positionV>
            <wp:extent cx="2085975" cy="2733675"/>
            <wp:effectExtent l="19050" t="0" r="9525" b="0"/>
            <wp:wrapNone/>
            <wp:docPr id="5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8E2" w:rsidRDefault="00BB58E2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58E2" w:rsidRDefault="00BB58E2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58E2" w:rsidRDefault="00BB58E2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58E2" w:rsidRDefault="00BB58E2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58E2" w:rsidRDefault="00BB58E2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BB58E2"/>
    <w:p w:rsidR="00BB58E2" w:rsidRDefault="00CF5AC0">
      <w:pPr>
        <w:tabs>
          <w:tab w:val="left" w:pos="878"/>
        </w:tabs>
        <w:jc w:val="left"/>
      </w:pPr>
      <w:r>
        <w:rPr>
          <w:rFonts w:hint="eastAsia"/>
        </w:rPr>
        <w:tab/>
      </w:r>
    </w:p>
    <w:p w:rsidR="00BB58E2" w:rsidRDefault="00BB58E2">
      <w:pPr>
        <w:tabs>
          <w:tab w:val="left" w:pos="878"/>
        </w:tabs>
        <w:jc w:val="left"/>
      </w:pP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主题三：青椒如何快速上手高校教学科研工作</w:t>
      </w:r>
    </w:p>
    <w:p w:rsidR="00BB58E2" w:rsidRDefault="00BB58E2">
      <w:pPr>
        <w:tabs>
          <w:tab w:val="left" w:pos="878"/>
        </w:tabs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B58E2" w:rsidRDefault="00CF5AC0">
      <w:pPr>
        <w:tabs>
          <w:tab w:val="left" w:pos="878"/>
        </w:tabs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inline distT="0" distB="0" distL="114300" distR="114300">
            <wp:extent cx="2914650" cy="2063750"/>
            <wp:effectExtent l="0" t="0" r="6350" b="6350"/>
            <wp:docPr id="1" name="图片 1" descr="QQ截图2020050819293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508192935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E2" w:rsidRDefault="00BB58E2">
      <w:pPr>
        <w:tabs>
          <w:tab w:val="left" w:pos="878"/>
        </w:tabs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周于飞（玉林师范学院，主持国家社科基金项目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项，参与国家社科基金项目等多项）</w:t>
      </w: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扫码加入培训课程学习</w:t>
      </w:r>
    </w:p>
    <w:p w:rsidR="00BB58E2" w:rsidRDefault="00BB58E2">
      <w:pPr>
        <w:tabs>
          <w:tab w:val="left" w:pos="878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B58E2" w:rsidRDefault="00CF5AC0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2800350" cy="1314450"/>
            <wp:effectExtent l="0" t="0" r="6350" b="6350"/>
            <wp:docPr id="2" name="图片 2" descr="QQ截图202005081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50819294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E2" w:rsidRDefault="00BB58E2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BB58E2" w:rsidRDefault="00BB58E2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BB58E2" w:rsidRDefault="00BB58E2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BB58E2" w:rsidRDefault="00BB58E2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BB58E2" w:rsidRDefault="00BB58E2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主题四：工科专业课程线上线下混合式教学的实践</w:t>
      </w:r>
    </w:p>
    <w:p w:rsidR="00BB58E2" w:rsidRDefault="00BB58E2">
      <w:pPr>
        <w:tabs>
          <w:tab w:val="left" w:pos="878"/>
        </w:tabs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BB58E2" w:rsidRDefault="00CF5AC0">
      <w:pPr>
        <w:tabs>
          <w:tab w:val="left" w:pos="878"/>
        </w:tabs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noProof/>
          <w:sz w:val="32"/>
          <w:szCs w:val="32"/>
        </w:rPr>
        <w:drawing>
          <wp:inline distT="0" distB="0" distL="114300" distR="114300">
            <wp:extent cx="4114800" cy="2943225"/>
            <wp:effectExtent l="0" t="0" r="0" b="3175"/>
            <wp:docPr id="3" name="图片 3" descr="QQ截图2020050819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50819475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E2" w:rsidRDefault="00BB58E2">
      <w:pPr>
        <w:tabs>
          <w:tab w:val="left" w:pos="878"/>
        </w:tabs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盛莉（齐鲁工业大学首届教学质量优秀奖）</w:t>
      </w:r>
    </w:p>
    <w:p w:rsidR="00BB58E2" w:rsidRDefault="00CF5AC0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扫码加入培训课程学习</w:t>
      </w:r>
    </w:p>
    <w:p w:rsidR="00BB58E2" w:rsidRDefault="00BB58E2">
      <w:pPr>
        <w:tabs>
          <w:tab w:val="left" w:pos="878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B58E2" w:rsidRDefault="00CF5AC0">
      <w:pPr>
        <w:tabs>
          <w:tab w:val="left" w:pos="878"/>
        </w:tabs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noProof/>
          <w:sz w:val="32"/>
          <w:szCs w:val="32"/>
        </w:rPr>
        <w:drawing>
          <wp:inline distT="0" distB="0" distL="114300" distR="114300">
            <wp:extent cx="2657475" cy="1276350"/>
            <wp:effectExtent l="0" t="0" r="9525" b="6350"/>
            <wp:docPr id="6" name="图片 6" descr="QQ截图2020050819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50819480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8E2" w:rsidSect="00BB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OKINE+å®ä½">
    <w:altName w:val="Microsoft Sans Serif"/>
    <w:charset w:val="00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F27AC"/>
    <w:rsid w:val="0016025E"/>
    <w:rsid w:val="00186665"/>
    <w:rsid w:val="002054ED"/>
    <w:rsid w:val="00321D63"/>
    <w:rsid w:val="003D14B2"/>
    <w:rsid w:val="00434417"/>
    <w:rsid w:val="006031A9"/>
    <w:rsid w:val="006A2098"/>
    <w:rsid w:val="007A2898"/>
    <w:rsid w:val="007A6675"/>
    <w:rsid w:val="007C3AD1"/>
    <w:rsid w:val="00822ECC"/>
    <w:rsid w:val="008B13A4"/>
    <w:rsid w:val="0094628F"/>
    <w:rsid w:val="009707D4"/>
    <w:rsid w:val="00B11FBA"/>
    <w:rsid w:val="00BB58E2"/>
    <w:rsid w:val="00C16588"/>
    <w:rsid w:val="00C32819"/>
    <w:rsid w:val="00CB28DD"/>
    <w:rsid w:val="00CE22CD"/>
    <w:rsid w:val="00CF5AC0"/>
    <w:rsid w:val="00D237A6"/>
    <w:rsid w:val="00D23CEB"/>
    <w:rsid w:val="00D61116"/>
    <w:rsid w:val="00D62207"/>
    <w:rsid w:val="00DC1F96"/>
    <w:rsid w:val="00E32C63"/>
    <w:rsid w:val="00E3394A"/>
    <w:rsid w:val="00EE3B5E"/>
    <w:rsid w:val="00EE45FE"/>
    <w:rsid w:val="00F01624"/>
    <w:rsid w:val="00FA5539"/>
    <w:rsid w:val="05CF25A7"/>
    <w:rsid w:val="08C15510"/>
    <w:rsid w:val="0B1E6FC3"/>
    <w:rsid w:val="0E2C15A1"/>
    <w:rsid w:val="17186A07"/>
    <w:rsid w:val="1C8F2932"/>
    <w:rsid w:val="1EC107CE"/>
    <w:rsid w:val="230F1C08"/>
    <w:rsid w:val="3257165B"/>
    <w:rsid w:val="36C3393A"/>
    <w:rsid w:val="3E1C7C33"/>
    <w:rsid w:val="490A5A1F"/>
    <w:rsid w:val="509468A8"/>
    <w:rsid w:val="53C04DF2"/>
    <w:rsid w:val="5F934D99"/>
    <w:rsid w:val="65CF4DEE"/>
    <w:rsid w:val="676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8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B58E2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58E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B58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8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2020-03-09T07:40:00Z</dcterms:created>
  <dcterms:modified xsi:type="dcterms:W3CDTF">2020-05-11T00:57:00Z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